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eastAsia="zh-CN"/>
        </w:rPr>
        <w:t>电商质量监管办法及职能分工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章 职责分工</w:t>
      </w:r>
    </w:p>
    <w:p>
      <w:pPr>
        <w:jc w:val="center"/>
        <w:rPr>
          <w:rFonts w:hint="eastAsia"/>
        </w:rPr>
      </w:pPr>
    </w:p>
    <w:p>
      <w:pPr>
        <w:autoSpaceDE w:val="0"/>
        <w:autoSpaceDN w:val="0"/>
        <w:adjustRightInd w:val="0"/>
        <w:ind w:firstLine="562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kern w:val="0"/>
          <w:sz w:val="28"/>
          <w:szCs w:val="28"/>
        </w:rPr>
        <w:t xml:space="preserve">条 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/>
        </w:rPr>
        <w:t>汪清县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商务局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负责项目信息管理的制度建设、监督指导及组织协调等工作。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浙江天演维真网络科技股份有限公司</w:t>
      </w:r>
      <w:r>
        <w:rPr>
          <w:rFonts w:hint="eastAsia" w:ascii="宋体" w:hAnsi="宋体" w:eastAsia="宋体" w:cs="宋体"/>
          <w:kern w:val="0"/>
          <w:sz w:val="28"/>
          <w:szCs w:val="28"/>
        </w:rPr>
        <w:t>负责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县汪清县</w:t>
      </w:r>
      <w:r>
        <w:rPr>
          <w:rFonts w:hint="eastAsia" w:ascii="宋体" w:hAnsi="宋体" w:eastAsia="宋体" w:cs="宋体"/>
          <w:kern w:val="0"/>
          <w:sz w:val="28"/>
          <w:szCs w:val="28"/>
        </w:rPr>
        <w:t>农产品质量追溯系统平台的软件开发、数据存储、系统维护、安全管理等工作。</w:t>
      </w:r>
    </w:p>
    <w:p>
      <w:pPr>
        <w:autoSpaceDE w:val="0"/>
        <w:autoSpaceDN w:val="0"/>
        <w:adjustRightInd w:val="0"/>
        <w:ind w:firstLine="562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条 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en-US" w:eastAsia="zh-CN"/>
        </w:rPr>
        <w:t>汪清县</w:t>
      </w:r>
      <w:r>
        <w:rPr>
          <w:rFonts w:hint="eastAsia" w:ascii="宋体" w:hAnsi="宋体"/>
          <w:sz w:val="28"/>
          <w:szCs w:val="28"/>
        </w:rPr>
        <w:t>商务局</w:t>
      </w:r>
      <w:r>
        <w:rPr>
          <w:rFonts w:hint="eastAsia" w:ascii="宋体" w:hAnsi="宋体" w:eastAsia="宋体" w:cs="宋体"/>
          <w:kern w:val="0"/>
          <w:sz w:val="28"/>
          <w:szCs w:val="28"/>
        </w:rPr>
        <w:t>负责项目单位信息的管理工作，对追溯系统内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eastAsia="宋体" w:cs="宋体"/>
          <w:kern w:val="0"/>
          <w:sz w:val="28"/>
          <w:szCs w:val="28"/>
        </w:rPr>
        <w:t>农产品的溯源信息进行网上监管和实地核查，对出现的问题提出质疑、督促整改；并负责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eastAsia="宋体" w:cs="宋体"/>
          <w:kern w:val="0"/>
          <w:sz w:val="28"/>
          <w:szCs w:val="28"/>
        </w:rPr>
        <w:t>农产品溯源信息查询的开通。</w:t>
      </w:r>
    </w:p>
    <w:p>
      <w:pPr>
        <w:autoSpaceDE w:val="0"/>
        <w:autoSpaceDN w:val="0"/>
        <w:adjustRightInd w:val="0"/>
        <w:ind w:firstLine="562" w:firstLineChars="200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条 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lang w:val="en-US" w:eastAsia="zh-CN"/>
        </w:rPr>
        <w:t>汪清县</w:t>
      </w:r>
      <w:r>
        <w:rPr>
          <w:rFonts w:hint="eastAsia" w:ascii="宋体" w:hAnsi="宋体"/>
          <w:sz w:val="28"/>
          <w:szCs w:val="28"/>
        </w:rPr>
        <w:t>商务局</w:t>
      </w:r>
      <w:r>
        <w:rPr>
          <w:rFonts w:hint="eastAsia" w:ascii="宋体" w:hAnsi="宋体" w:eastAsia="宋体" w:cs="宋体"/>
          <w:kern w:val="0"/>
          <w:sz w:val="28"/>
          <w:szCs w:val="28"/>
        </w:rPr>
        <w:t>负责本单位追溯系统的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维护</w:t>
      </w:r>
      <w:r>
        <w:rPr>
          <w:rFonts w:hint="eastAsia" w:ascii="宋体" w:hAnsi="宋体" w:eastAsia="宋体" w:cs="宋体"/>
          <w:kern w:val="0"/>
          <w:sz w:val="28"/>
          <w:szCs w:val="28"/>
        </w:rPr>
        <w:t>和运行，查看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电商办、商务局等部门</w:t>
      </w:r>
      <w:r>
        <w:rPr>
          <w:rFonts w:hint="eastAsia" w:ascii="宋体" w:hAnsi="宋体" w:eastAsia="宋体" w:cs="宋体"/>
          <w:kern w:val="0"/>
          <w:sz w:val="28"/>
          <w:szCs w:val="28"/>
        </w:rPr>
        <w:t>的反馈意见，针对存在的问题及时整改。</w:t>
      </w:r>
    </w:p>
    <w:p>
      <w:pPr>
        <w:autoSpaceDE w:val="0"/>
        <w:autoSpaceDN w:val="0"/>
        <w:adjustRightInd w:val="0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章 信息监管</w:t>
      </w:r>
    </w:p>
    <w:p>
      <w:pPr>
        <w:autoSpaceDE w:val="0"/>
        <w:autoSpaceDN w:val="0"/>
        <w:adjustRightInd w:val="0"/>
        <w:ind w:firstLine="562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商务局</w:t>
      </w:r>
      <w:r>
        <w:rPr>
          <w:rFonts w:hint="eastAsia" w:ascii="宋体" w:hAnsi="宋体" w:eastAsia="宋体" w:cs="宋体"/>
          <w:kern w:val="0"/>
          <w:sz w:val="28"/>
          <w:szCs w:val="28"/>
        </w:rPr>
        <w:t>负责对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eastAsia="宋体" w:cs="宋体"/>
          <w:kern w:val="0"/>
          <w:sz w:val="28"/>
          <w:szCs w:val="28"/>
        </w:rPr>
        <w:t>农产品的溯源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生产档案</w:t>
      </w:r>
      <w:r>
        <w:rPr>
          <w:rFonts w:hint="eastAsia" w:ascii="宋体" w:hAnsi="宋体" w:eastAsia="宋体" w:cs="宋体"/>
          <w:kern w:val="0"/>
          <w:sz w:val="28"/>
          <w:szCs w:val="28"/>
        </w:rPr>
        <w:t>信息进行审核。可通过纸质档案对比，在追溯系统内通过创建质询，数据冻结、锁定，数据痕迹化稽查等多种手段核查信息的真实有效性，对存在问题的环节责令相关单位及时整改。</w:t>
      </w:r>
    </w:p>
    <w:p>
      <w:pPr>
        <w:autoSpaceDE w:val="0"/>
        <w:autoSpaceDN w:val="0"/>
        <w:adjustRightInd w:val="0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条 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电商办</w:t>
      </w:r>
      <w:r>
        <w:rPr>
          <w:rFonts w:hint="eastAsia" w:ascii="宋体" w:hAnsi="宋体" w:eastAsia="宋体" w:cs="宋体"/>
          <w:kern w:val="0"/>
          <w:sz w:val="28"/>
          <w:szCs w:val="28"/>
        </w:rPr>
        <w:t>负责给通过溯源信息核查的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eastAsia="宋体" w:cs="宋体"/>
          <w:kern w:val="0"/>
          <w:sz w:val="28"/>
          <w:szCs w:val="28"/>
        </w:rPr>
        <w:t>农产品分配追溯身份码，并开通产品的溯源信息查询。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第三章各部门</w:t>
      </w:r>
      <w:r>
        <w:rPr>
          <w:b/>
          <w:bCs/>
          <w:sz w:val="28"/>
          <w:szCs w:val="28"/>
        </w:rPr>
        <w:t>分工与职责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</w:t>
      </w:r>
      <w:r>
        <w:rPr>
          <w:sz w:val="28"/>
          <w:szCs w:val="28"/>
        </w:rPr>
        <w:t>品牌管理工作由</w:t>
      </w:r>
      <w:r>
        <w:rPr>
          <w:rFonts w:hint="eastAsia"/>
          <w:sz w:val="28"/>
          <w:szCs w:val="28"/>
          <w:lang w:val="en-US" w:eastAsia="zh-CN"/>
        </w:rPr>
        <w:t>电商办</w:t>
      </w:r>
      <w:r>
        <w:rPr>
          <w:sz w:val="28"/>
          <w:szCs w:val="28"/>
        </w:rPr>
        <w:t>具体负责，以集体商标为抓手，做好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</w:t>
      </w:r>
      <w:r>
        <w:rPr>
          <w:sz w:val="28"/>
          <w:szCs w:val="28"/>
        </w:rPr>
        <w:t>品牌的主要管理工作，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sz w:val="28"/>
          <w:szCs w:val="28"/>
        </w:rPr>
        <w:t>有关单位应通力协作，各负其责，全力做好协同工作。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商务局</w:t>
      </w:r>
      <w:r>
        <w:rPr>
          <w:sz w:val="28"/>
          <w:szCs w:val="28"/>
        </w:rPr>
        <w:t>负责做好</w:t>
      </w:r>
      <w:r>
        <w:rPr>
          <w:rFonts w:hint="eastAsia"/>
          <w:sz w:val="28"/>
          <w:szCs w:val="28"/>
        </w:rPr>
        <w:t>农产品</w:t>
      </w:r>
      <w:r>
        <w:rPr>
          <w:sz w:val="28"/>
          <w:szCs w:val="28"/>
        </w:rPr>
        <w:t>生产的监督管理和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sz w:val="28"/>
          <w:szCs w:val="28"/>
        </w:rPr>
        <w:t>场准入工作。负责</w:t>
      </w:r>
      <w:r>
        <w:rPr>
          <w:rFonts w:hint="eastAsia"/>
          <w:sz w:val="28"/>
          <w:szCs w:val="28"/>
        </w:rPr>
        <w:t>农产品</w:t>
      </w:r>
      <w:r>
        <w:rPr>
          <w:sz w:val="28"/>
          <w:szCs w:val="28"/>
        </w:rPr>
        <w:t>的质量安全检测，禁止不符合国家规定的</w:t>
      </w:r>
      <w:r>
        <w:rPr>
          <w:rFonts w:hint="eastAsia"/>
          <w:sz w:val="28"/>
          <w:szCs w:val="28"/>
        </w:rPr>
        <w:t>农产品</w:t>
      </w:r>
      <w:r>
        <w:rPr>
          <w:sz w:val="28"/>
          <w:szCs w:val="28"/>
        </w:rPr>
        <w:t>质量安全标准的产品流入销售环节；负责把好</w:t>
      </w:r>
      <w:r>
        <w:rPr>
          <w:rFonts w:hint="eastAsia"/>
          <w:sz w:val="28"/>
          <w:szCs w:val="28"/>
        </w:rPr>
        <w:t>农产品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sz w:val="28"/>
          <w:szCs w:val="28"/>
        </w:rPr>
        <w:t>场准入关，对不符合相应国家标准的，质监部门检验不合格的，以及有某种检疫对象的</w:t>
      </w:r>
      <w:r>
        <w:rPr>
          <w:rFonts w:hint="eastAsia"/>
          <w:sz w:val="28"/>
          <w:szCs w:val="28"/>
        </w:rPr>
        <w:t>农产品</w:t>
      </w:r>
      <w:r>
        <w:rPr>
          <w:sz w:val="28"/>
          <w:szCs w:val="28"/>
        </w:rPr>
        <w:t>不得开具检疫证，并采取有效措施，禁止其流入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sz w:val="28"/>
          <w:szCs w:val="28"/>
        </w:rPr>
        <w:t>场。</w:t>
      </w:r>
    </w:p>
    <w:p>
      <w:pPr>
        <w:widowControl/>
        <w:numPr>
          <w:ilvl w:val="0"/>
          <w:numId w:val="0"/>
        </w:numPr>
        <w:spacing w:line="360" w:lineRule="auto"/>
        <w:ind w:firstLine="42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电商办</w:t>
      </w:r>
      <w:r>
        <w:rPr>
          <w:sz w:val="28"/>
          <w:szCs w:val="28"/>
        </w:rPr>
        <w:t>相关部门负责做好以下工作：</w:t>
      </w:r>
    </w:p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1）积极做好品牌推广使用的宣传、组织、培训和考核考评工作；</w:t>
      </w:r>
    </w:p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（2）组织和引导生产经营主体申请使用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汪清县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农产品品牌；</w:t>
      </w:r>
    </w:p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（3）负责落实品牌的使用申请、初审推荐、审核批准等工作。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、进入流通环节，由</w:t>
      </w:r>
      <w:r>
        <w:rPr>
          <w:rFonts w:hint="eastAsia"/>
          <w:sz w:val="28"/>
          <w:szCs w:val="28"/>
          <w:lang w:val="en-US" w:eastAsia="zh-CN"/>
        </w:rPr>
        <w:t>电商办</w:t>
      </w:r>
      <w:r>
        <w:rPr>
          <w:sz w:val="28"/>
          <w:szCs w:val="28"/>
        </w:rPr>
        <w:t>负责牵头做好监督管理工作。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（1）负责将获得授权许可使用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品牌的经营主体上报国家商标局备案，并通报全国各省（</w:t>
      </w:r>
      <w:r>
        <w:rPr>
          <w:rFonts w:hint="eastAsia"/>
          <w:sz w:val="24"/>
          <w:szCs w:val="24"/>
          <w:lang w:eastAsia="zh-CN"/>
        </w:rPr>
        <w:t>县</w:t>
      </w:r>
      <w:r>
        <w:rPr>
          <w:sz w:val="24"/>
          <w:szCs w:val="24"/>
        </w:rPr>
        <w:t>、区）、地级</w:t>
      </w:r>
      <w:r>
        <w:rPr>
          <w:rFonts w:hint="eastAsia"/>
          <w:sz w:val="24"/>
          <w:szCs w:val="24"/>
          <w:lang w:eastAsia="zh-CN"/>
        </w:rPr>
        <w:t>县</w:t>
      </w:r>
      <w:r>
        <w:rPr>
          <w:sz w:val="24"/>
          <w:szCs w:val="24"/>
        </w:rPr>
        <w:t>和</w:t>
      </w:r>
      <w:r>
        <w:rPr>
          <w:rFonts w:hint="eastAsia"/>
          <w:sz w:val="24"/>
          <w:szCs w:val="24"/>
          <w:lang w:eastAsia="zh-CN"/>
        </w:rPr>
        <w:t>县</w:t>
      </w:r>
      <w:r>
        <w:rPr>
          <w:sz w:val="24"/>
          <w:szCs w:val="24"/>
        </w:rPr>
        <w:t>级工商部门备案存查；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（2）负责联络和配合全国各地工商部门提请的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品牌的打假维权事宜；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（3）负责受理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品牌使用者和消费者向工商部门提请的投诉事宜；</w:t>
      </w:r>
    </w:p>
    <w:p>
      <w:pPr>
        <w:widowControl/>
        <w:spacing w:line="360" w:lineRule="auto"/>
        <w:ind w:firstLine="480" w:firstLineChars="200"/>
        <w:rPr>
          <w:sz w:val="28"/>
          <w:szCs w:val="28"/>
        </w:rPr>
      </w:pPr>
      <w:r>
        <w:rPr>
          <w:sz w:val="24"/>
          <w:szCs w:val="24"/>
        </w:rPr>
        <w:t>（4）负责查处用外地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使用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品牌形象，冒充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销售的行为；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（5）负责配合、支持政府部门在全国各地销售</w:t>
      </w:r>
      <w:r>
        <w:rPr>
          <w:rFonts w:hint="eastAsia"/>
          <w:sz w:val="24"/>
          <w:szCs w:val="24"/>
          <w:lang w:eastAsia="zh-CN"/>
        </w:rPr>
        <w:t>县</w:t>
      </w:r>
      <w:r>
        <w:rPr>
          <w:sz w:val="24"/>
          <w:szCs w:val="24"/>
        </w:rPr>
        <w:t>场开展的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打假维权活动；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（6）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sz w:val="24"/>
          <w:szCs w:val="24"/>
        </w:rPr>
        <w:t>工商行政管理部门须视</w:t>
      </w:r>
      <w:r>
        <w:rPr>
          <w:rFonts w:hint="eastAsia"/>
          <w:sz w:val="24"/>
          <w:szCs w:val="24"/>
          <w:lang w:eastAsia="zh-CN"/>
        </w:rPr>
        <w:t>县</w:t>
      </w:r>
      <w:r>
        <w:rPr>
          <w:sz w:val="24"/>
          <w:szCs w:val="24"/>
        </w:rPr>
        <w:t>场销售情况，每年不定期派出专人，配合政府在重点开拓的销售城</w:t>
      </w:r>
      <w:r>
        <w:rPr>
          <w:rFonts w:hint="eastAsia"/>
          <w:sz w:val="24"/>
          <w:szCs w:val="24"/>
          <w:lang w:eastAsia="zh-CN"/>
        </w:rPr>
        <w:t>县</w:t>
      </w:r>
      <w:r>
        <w:rPr>
          <w:sz w:val="24"/>
          <w:szCs w:val="24"/>
        </w:rPr>
        <w:t>组织开展的</w:t>
      </w:r>
      <w:r>
        <w:rPr>
          <w:rFonts w:hint="eastAsia"/>
          <w:sz w:val="24"/>
          <w:szCs w:val="24"/>
          <w:lang w:eastAsia="zh-CN"/>
        </w:rPr>
        <w:t>县</w:t>
      </w:r>
      <w:r>
        <w:rPr>
          <w:sz w:val="24"/>
          <w:szCs w:val="24"/>
        </w:rPr>
        <w:t>场巡查活动。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（7）加强对包装印刷厂的监督与管理，依法对未经许可擅自印刷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品牌形象、文字的行为进行查处。</w:t>
      </w:r>
    </w:p>
    <w:p>
      <w:pPr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  <w:lang w:val="en-US" w:eastAsia="zh-CN"/>
        </w:rPr>
        <w:t>电商办/汪清县人民政府</w:t>
      </w:r>
      <w:r>
        <w:rPr>
          <w:sz w:val="28"/>
          <w:szCs w:val="28"/>
        </w:rPr>
        <w:t>是</w:t>
      </w:r>
      <w:r>
        <w:rPr>
          <w:rFonts w:hint="eastAsia"/>
          <w:sz w:val="28"/>
          <w:szCs w:val="28"/>
          <w:lang w:eastAsia="zh-CN"/>
        </w:rPr>
        <w:t>汪清县</w:t>
      </w:r>
      <w:r>
        <w:rPr>
          <w:rFonts w:hint="eastAsia"/>
          <w:sz w:val="28"/>
          <w:szCs w:val="28"/>
        </w:rPr>
        <w:t>农产品</w:t>
      </w:r>
      <w:r>
        <w:rPr>
          <w:sz w:val="28"/>
          <w:szCs w:val="28"/>
        </w:rPr>
        <w:t>集体商标的管理单位。</w:t>
      </w:r>
      <w:bookmarkStart w:id="0" w:name="_GoBack"/>
      <w:bookmarkEnd w:id="0"/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（1）负责组织引导符合相关条件的企业申请使用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品牌。负责对初审核准的生产经营主体的品牌使用许可工作。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（2）积极会同相关职能部门，共同做好品牌推广宣传、培训和考察学习工作。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（3）负责对使用主体的使用情况进行指导、监督。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（4）负责配合有关部门开展打击假冒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品牌的行为。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（5）负责受理品牌使用主体提请的侵权行为的法律诉讼事宜。</w:t>
      </w:r>
    </w:p>
    <w:p>
      <w:pPr>
        <w:widowControl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（6）立即将确定的</w:t>
      </w:r>
      <w:r>
        <w:rPr>
          <w:rFonts w:hint="eastAsia"/>
          <w:sz w:val="24"/>
          <w:szCs w:val="24"/>
          <w:lang w:eastAsia="zh-CN"/>
        </w:rPr>
        <w:t>汪清县</w:t>
      </w:r>
      <w:r>
        <w:rPr>
          <w:rFonts w:hint="eastAsia"/>
          <w:sz w:val="24"/>
          <w:szCs w:val="24"/>
        </w:rPr>
        <w:t>农产品</w:t>
      </w:r>
      <w:r>
        <w:rPr>
          <w:sz w:val="24"/>
          <w:szCs w:val="24"/>
        </w:rPr>
        <w:t>包装申请专利保护。</w:t>
      </w:r>
    </w:p>
    <w:p>
      <w:pPr>
        <w:autoSpaceDE w:val="0"/>
        <w:autoSpaceDN w:val="0"/>
        <w:adjustRightInd w:val="0"/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</w:p>
    <w:p>
      <w:pPr>
        <w:ind w:left="2940" w:leftChars="0" w:firstLine="42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F80C"/>
    <w:multiLevelType w:val="singleLevel"/>
    <w:tmpl w:val="597EF8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02449"/>
    <w:rsid w:val="50B76CD8"/>
    <w:rsid w:val="52FE0DF1"/>
    <w:rsid w:val="7D07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Mr.L</dc:creator>
  <cp:lastModifiedBy>lyj</cp:lastModifiedBy>
  <dcterms:modified xsi:type="dcterms:W3CDTF">2018-12-16T08:37:11Z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