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sz w:val="36"/>
          <w:szCs w:val="36"/>
          <w:lang w:val="en-US" w:eastAsia="zh-CN"/>
        </w:rPr>
      </w:pPr>
      <w:bookmarkStart w:id="0" w:name="_Toc21172"/>
      <w:r>
        <w:rPr>
          <w:rFonts w:hint="eastAsia" w:ascii="宋体" w:hAnsi="宋体" w:eastAsia="宋体" w:cs="宋体"/>
          <w:b/>
          <w:sz w:val="36"/>
          <w:szCs w:val="36"/>
          <w:lang w:val="en-US" w:eastAsia="zh-CN"/>
        </w:rPr>
        <w:t>阜南县农产品质量安全防范与召回制度</w:t>
      </w:r>
      <w:bookmarkEnd w:id="0"/>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为强化</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农产品的质量安全管理，规范</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农产品的质量追溯体系建设，加快</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农产品的优质、高产、高效、生态、安全生产，</w:t>
      </w:r>
      <w:r>
        <w:rPr>
          <w:rFonts w:hint="eastAsia" w:ascii="仿宋" w:hAnsi="仿宋" w:eastAsia="仿宋" w:cs="仿宋"/>
          <w:color w:val="auto"/>
          <w:sz w:val="30"/>
          <w:szCs w:val="30"/>
          <w:lang w:eastAsia="zh-CN"/>
        </w:rPr>
        <w:t>特制定本制度以</w:t>
      </w:r>
      <w:r>
        <w:rPr>
          <w:rFonts w:hint="eastAsia" w:ascii="仿宋" w:hAnsi="仿宋" w:eastAsia="仿宋" w:cs="仿宋"/>
          <w:color w:val="auto"/>
          <w:sz w:val="30"/>
          <w:szCs w:val="30"/>
        </w:rPr>
        <w:t>强化</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农产品质量安全防范体系与召回体系建设。</w:t>
      </w:r>
    </w:p>
    <w:p>
      <w:pPr>
        <w:spacing w:line="560" w:lineRule="exact"/>
        <w:jc w:val="left"/>
        <w:outlineLvl w:val="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一、阜南县农产品质量安全防范</w:t>
      </w:r>
    </w:p>
    <w:p>
      <w:pPr>
        <w:widowControl/>
        <w:spacing w:line="360" w:lineRule="auto"/>
        <w:ind w:firstLine="480"/>
        <w:jc w:val="left"/>
        <w:outlineLvl w:val="1"/>
        <w:rPr>
          <w:rFonts w:hint="eastAsia" w:ascii="仿宋" w:hAnsi="仿宋" w:eastAsia="仿宋" w:cs="仿宋"/>
          <w:color w:val="auto"/>
          <w:sz w:val="30"/>
          <w:szCs w:val="30"/>
        </w:rPr>
      </w:pPr>
      <w:r>
        <w:rPr>
          <w:rFonts w:hint="eastAsia" w:ascii="仿宋" w:hAnsi="仿宋" w:eastAsia="仿宋" w:cs="仿宋"/>
          <w:b/>
          <w:bCs/>
          <w:color w:val="auto"/>
          <w:sz w:val="30"/>
          <w:szCs w:val="30"/>
        </w:rPr>
        <w:t>（一）加强</w:t>
      </w:r>
      <w:r>
        <w:rPr>
          <w:rFonts w:hint="eastAsia" w:ascii="仿宋" w:hAnsi="仿宋" w:eastAsia="仿宋" w:cs="仿宋"/>
          <w:b/>
          <w:bCs/>
          <w:color w:val="auto"/>
          <w:sz w:val="30"/>
          <w:szCs w:val="30"/>
          <w:lang w:eastAsia="zh-CN"/>
        </w:rPr>
        <w:t>阜南县</w:t>
      </w:r>
      <w:r>
        <w:rPr>
          <w:rFonts w:hint="eastAsia" w:ascii="仿宋" w:hAnsi="仿宋" w:eastAsia="仿宋" w:cs="仿宋"/>
          <w:b/>
          <w:bCs/>
          <w:color w:val="auto"/>
          <w:sz w:val="30"/>
          <w:szCs w:val="30"/>
        </w:rPr>
        <w:t>农产品标准化生产能力建设。</w:t>
      </w:r>
      <w:r>
        <w:rPr>
          <w:rFonts w:hint="eastAsia" w:ascii="仿宋" w:hAnsi="仿宋" w:eastAsia="仿宋" w:cs="仿宋"/>
          <w:color w:val="auto"/>
          <w:sz w:val="30"/>
          <w:szCs w:val="30"/>
        </w:rPr>
        <w:t>要通过大力推进</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农产品标准化工作，提高</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农产品生产全过程监管能力。</w:t>
      </w:r>
      <w:r>
        <w:rPr>
          <w:rFonts w:hint="eastAsia" w:ascii="仿宋" w:hAnsi="仿宋" w:eastAsia="仿宋" w:cs="仿宋"/>
          <w:color w:val="auto"/>
          <w:sz w:val="30"/>
          <w:szCs w:val="30"/>
          <w:lang w:eastAsia="zh-CN"/>
        </w:rPr>
        <w:t>要</w:t>
      </w:r>
      <w:r>
        <w:rPr>
          <w:rFonts w:hint="eastAsia" w:ascii="仿宋" w:hAnsi="仿宋" w:eastAsia="仿宋" w:cs="仿宋"/>
          <w:color w:val="auto"/>
          <w:sz w:val="30"/>
          <w:szCs w:val="30"/>
        </w:rPr>
        <w:t>切实加大</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农产品标准化示范、推广、宣传和培训工作力度，普及农产品标准化生产知识，引导农户、合作社按标准组织生产、加工和销售</w:t>
      </w:r>
      <w:r>
        <w:rPr>
          <w:rFonts w:hint="eastAsia" w:ascii="仿宋" w:hAnsi="仿宋" w:eastAsia="仿宋" w:cs="仿宋"/>
          <w:color w:val="auto"/>
          <w:sz w:val="30"/>
          <w:szCs w:val="30"/>
          <w:lang w:eastAsia="zh-CN"/>
        </w:rPr>
        <w:t>活动</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应及时调整工作重点，扩展工作领域，把推广农产品生产、加工、储运、包装等标准化技术作为新时期农业技术推广的重要内容。充分发挥</w:t>
      </w:r>
      <w:r>
        <w:rPr>
          <w:rFonts w:hint="eastAsia" w:ascii="仿宋" w:hAnsi="仿宋" w:eastAsia="仿宋" w:cs="仿宋"/>
          <w:color w:val="auto"/>
          <w:sz w:val="30"/>
          <w:szCs w:val="30"/>
          <w:lang w:eastAsia="zh-CN"/>
        </w:rPr>
        <w:t>我县</w:t>
      </w:r>
      <w:r>
        <w:rPr>
          <w:rFonts w:hint="eastAsia" w:ascii="仿宋" w:hAnsi="仿宋" w:eastAsia="仿宋" w:cs="仿宋"/>
          <w:color w:val="auto"/>
          <w:sz w:val="30"/>
          <w:szCs w:val="30"/>
        </w:rPr>
        <w:t>农产品种植龙头企业、合作社的积极性和创造性，探索创新管理模式。</w:t>
      </w:r>
    </w:p>
    <w:p>
      <w:pPr>
        <w:widowControl/>
        <w:spacing w:line="360" w:lineRule="auto"/>
        <w:ind w:firstLine="48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（二）加强</w:t>
      </w:r>
      <w:r>
        <w:rPr>
          <w:rFonts w:hint="eastAsia" w:ascii="仿宋" w:hAnsi="仿宋" w:eastAsia="仿宋" w:cs="仿宋"/>
          <w:b/>
          <w:bCs/>
          <w:color w:val="auto"/>
          <w:sz w:val="30"/>
          <w:szCs w:val="30"/>
          <w:lang w:eastAsia="zh-CN"/>
        </w:rPr>
        <w:t>阜南县</w:t>
      </w:r>
      <w:r>
        <w:rPr>
          <w:rFonts w:hint="eastAsia" w:ascii="仿宋" w:hAnsi="仿宋" w:eastAsia="仿宋" w:cs="仿宋"/>
          <w:b/>
          <w:bCs/>
          <w:color w:val="auto"/>
          <w:sz w:val="30"/>
          <w:szCs w:val="30"/>
        </w:rPr>
        <w:t>农产品的投入品监管能力建设。</w:t>
      </w:r>
      <w:r>
        <w:rPr>
          <w:rFonts w:hint="eastAsia" w:ascii="仿宋" w:hAnsi="仿宋" w:eastAsia="仿宋" w:cs="仿宋"/>
          <w:color w:val="auto"/>
          <w:sz w:val="30"/>
          <w:szCs w:val="30"/>
        </w:rPr>
        <w:t>要严格</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农业投入品的市场准入管理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深入开展农药及农药残留、肥料及劣质肥料等专项整治工作，将</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农业投入品监管与农产品质量安全管理有机结合起来。</w:t>
      </w:r>
      <w:r>
        <w:rPr>
          <w:rFonts w:hint="eastAsia" w:ascii="仿宋" w:hAnsi="仿宋" w:eastAsia="仿宋" w:cs="仿宋"/>
          <w:color w:val="auto"/>
          <w:sz w:val="30"/>
          <w:szCs w:val="30"/>
          <w:lang w:eastAsia="zh-CN"/>
        </w:rPr>
        <w:t>要</w:t>
      </w:r>
      <w:r>
        <w:rPr>
          <w:rFonts w:hint="eastAsia" w:ascii="仿宋" w:hAnsi="仿宋" w:eastAsia="仿宋" w:cs="仿宋"/>
          <w:color w:val="auto"/>
          <w:sz w:val="30"/>
          <w:szCs w:val="30"/>
        </w:rPr>
        <w:t>进一步健全农药、肥料等重要农业投入品质量监测制度，完善标签、标识等监管手段，依法对农业投入品进行质量安全检查，坚决打击制售和使用假冒伪劣农业投入品</w:t>
      </w:r>
      <w:r>
        <w:rPr>
          <w:rFonts w:hint="eastAsia" w:ascii="仿宋" w:hAnsi="仿宋" w:eastAsia="仿宋" w:cs="仿宋"/>
          <w:color w:val="auto"/>
          <w:sz w:val="30"/>
          <w:szCs w:val="30"/>
          <w:lang w:eastAsia="zh-CN"/>
        </w:rPr>
        <w:t>的</w:t>
      </w:r>
      <w:r>
        <w:rPr>
          <w:rFonts w:hint="eastAsia" w:ascii="仿宋" w:hAnsi="仿宋" w:eastAsia="仿宋" w:cs="仿宋"/>
          <w:color w:val="auto"/>
          <w:sz w:val="30"/>
          <w:szCs w:val="30"/>
        </w:rPr>
        <w:t>行为。</w:t>
      </w:r>
    </w:p>
    <w:p>
      <w:pPr>
        <w:widowControl/>
        <w:spacing w:line="360" w:lineRule="auto"/>
        <w:ind w:firstLine="48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（三）加强农产品质量安全例行监测能力建设。</w:t>
      </w:r>
      <w:r>
        <w:rPr>
          <w:rFonts w:hint="eastAsia" w:ascii="仿宋" w:hAnsi="仿宋" w:eastAsia="仿宋" w:cs="仿宋"/>
          <w:color w:val="auto"/>
          <w:sz w:val="30"/>
          <w:szCs w:val="30"/>
        </w:rPr>
        <w:t>要建立健全</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农产品质量安全例行监测制度，定期发布</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农产品农药残留等质量安全监测信息。要强化检测中心</w:t>
      </w:r>
      <w:r>
        <w:rPr>
          <w:rFonts w:hint="eastAsia" w:ascii="仿宋" w:hAnsi="仿宋" w:eastAsia="仿宋" w:cs="仿宋"/>
          <w:color w:val="auto"/>
          <w:sz w:val="30"/>
          <w:szCs w:val="30"/>
          <w:lang w:eastAsia="zh-CN"/>
        </w:rPr>
        <w:t>的</w:t>
      </w:r>
      <w:r>
        <w:rPr>
          <w:rFonts w:hint="eastAsia" w:ascii="仿宋" w:hAnsi="仿宋" w:eastAsia="仿宋" w:cs="仿宋"/>
          <w:color w:val="auto"/>
          <w:sz w:val="30"/>
          <w:szCs w:val="30"/>
        </w:rPr>
        <w:t>建设工作，保障快速检测体系的正常运作，逐步完善</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农产品农药残留、假肥料等违禁品使用等农产品质量安全状况的例行监测工作，健全</w:t>
      </w:r>
      <w:r>
        <w:rPr>
          <w:rFonts w:hint="eastAsia" w:ascii="仿宋" w:hAnsi="仿宋" w:eastAsia="仿宋" w:cs="仿宋"/>
          <w:color w:val="auto"/>
          <w:sz w:val="30"/>
          <w:szCs w:val="30"/>
          <w:lang w:eastAsia="zh-CN"/>
        </w:rPr>
        <w:t>全县</w:t>
      </w:r>
      <w:r>
        <w:rPr>
          <w:rFonts w:hint="eastAsia" w:ascii="仿宋" w:hAnsi="仿宋" w:eastAsia="仿宋" w:cs="仿宋"/>
          <w:color w:val="auto"/>
          <w:sz w:val="30"/>
          <w:szCs w:val="30"/>
        </w:rPr>
        <w:t>农产品质量安全信息发布制度，开展对主要农产品生产基地、批发市场、农贸</w:t>
      </w:r>
      <w:bookmarkStart w:id="1" w:name="_GoBack"/>
      <w:r>
        <w:rPr>
          <w:rFonts w:hint="eastAsia" w:ascii="仿宋" w:hAnsi="仿宋" w:eastAsia="仿宋" w:cs="仿宋"/>
          <w:color w:val="auto"/>
          <w:sz w:val="30"/>
          <w:szCs w:val="30"/>
        </w:rPr>
        <w:t>市</w:t>
      </w:r>
      <w:bookmarkEnd w:id="1"/>
      <w:r>
        <w:rPr>
          <w:rFonts w:hint="eastAsia" w:ascii="仿宋" w:hAnsi="仿宋" w:eastAsia="仿宋" w:cs="仿宋"/>
          <w:color w:val="auto"/>
          <w:sz w:val="30"/>
          <w:szCs w:val="30"/>
        </w:rPr>
        <w:t>场和超市的例行监测工作，并定期发布本</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的监测信息。要充分发挥舆论监督和社会监督的作用，对农产品质量安全问题突出的地区，加大跟踪督查力度，促进落实整改措施。</w:t>
      </w:r>
      <w:r>
        <w:rPr>
          <w:rFonts w:hint="eastAsia" w:ascii="仿宋" w:hAnsi="仿宋" w:eastAsia="仿宋" w:cs="仿宋"/>
          <w:color w:val="auto"/>
          <w:sz w:val="30"/>
          <w:szCs w:val="30"/>
        </w:rPr>
        <w:br w:type="textWrapping"/>
      </w:r>
      <w:r>
        <w:rPr>
          <w:rFonts w:hint="eastAsia" w:ascii="宋体" w:hAnsi="宋体" w:cs="Arial"/>
          <w:b/>
          <w:color w:val="000000"/>
          <w:kern w:val="0"/>
          <w:sz w:val="28"/>
          <w:szCs w:val="28"/>
        </w:rPr>
        <w:t>　　</w:t>
      </w:r>
      <w:r>
        <w:rPr>
          <w:rFonts w:hint="eastAsia" w:ascii="仿宋" w:hAnsi="仿宋" w:eastAsia="仿宋" w:cs="仿宋"/>
          <w:b/>
          <w:bCs/>
          <w:color w:val="auto"/>
          <w:sz w:val="30"/>
          <w:szCs w:val="30"/>
        </w:rPr>
        <w:t>（四）加强农产品质量安全追溯能力建设。</w:t>
      </w:r>
      <w:r>
        <w:rPr>
          <w:rFonts w:hint="eastAsia" w:ascii="仿宋" w:hAnsi="仿宋" w:eastAsia="仿宋" w:cs="仿宋"/>
          <w:color w:val="auto"/>
          <w:sz w:val="30"/>
          <w:szCs w:val="30"/>
        </w:rPr>
        <w:t>强化农产品质量安全追溯管理工作，逐步实现生产记录可存储、产品流向可追踪、储运信息可查询。结合优势农产品生产基地、标准化生产基地和无公害农产品生产示范基地建设，推广农产品生产档案登记制度。要积极创造条件，逐步在农产品生产、加工、包装、运输、储藏及市场销售等各个环节，建立完备的质量安全档案记录和农产品标签管理制度，把产品标签与农产品认证标志、地理标志、产品商标等结合起来，形成产销一体化的农产品质量安全追溯信息网络。</w:t>
      </w:r>
      <w:r>
        <w:rPr>
          <w:rFonts w:hint="eastAsia" w:ascii="仿宋" w:hAnsi="仿宋" w:eastAsia="仿宋" w:cs="仿宋"/>
          <w:color w:val="auto"/>
          <w:sz w:val="30"/>
          <w:szCs w:val="30"/>
        </w:rPr>
        <w:br w:type="textWrapping"/>
      </w:r>
      <w:r>
        <w:rPr>
          <w:rFonts w:hint="eastAsia" w:ascii="宋体" w:hAnsi="宋体" w:cs="Arial"/>
          <w:color w:val="000000"/>
          <w:kern w:val="0"/>
          <w:sz w:val="28"/>
          <w:szCs w:val="28"/>
        </w:rPr>
        <w:t>　　</w:t>
      </w:r>
      <w:r>
        <w:rPr>
          <w:rFonts w:hint="eastAsia" w:ascii="仿宋" w:hAnsi="仿宋" w:eastAsia="仿宋" w:cs="仿宋"/>
          <w:b/>
          <w:bCs/>
          <w:color w:val="auto"/>
          <w:sz w:val="30"/>
          <w:szCs w:val="30"/>
        </w:rPr>
        <w:t>（五）加强农产品质量安全技术创新能力建设。</w:t>
      </w:r>
      <w:r>
        <w:rPr>
          <w:rFonts w:hint="eastAsia" w:ascii="仿宋" w:hAnsi="仿宋" w:eastAsia="仿宋" w:cs="仿宋"/>
          <w:color w:val="auto"/>
          <w:sz w:val="30"/>
          <w:szCs w:val="30"/>
        </w:rPr>
        <w:t>深入开展农药残留以及各类有毒有害物质在农产品中的残留限量研究，加快农产品质量安全检测技术、检验检测仪器的研制开发，加强农产品质量安全的风险评估研究。全面实施农产品质量安全人才培养计划。</w:t>
      </w:r>
    </w:p>
    <w:p>
      <w:pPr>
        <w:spacing w:line="560" w:lineRule="exact"/>
        <w:jc w:val="left"/>
        <w:outlineLvl w:val="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二、阜南县农产品的召回</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当存在质量安全问题的</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农产品流入市场时，应立即启动农产品的召回工作，防止给消费者带来损害。</w:t>
      </w:r>
    </w:p>
    <w:p>
      <w:pPr>
        <w:widowControl/>
        <w:spacing w:line="360" w:lineRule="auto"/>
        <w:ind w:firstLine="48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（一）下列</w:t>
      </w:r>
      <w:r>
        <w:rPr>
          <w:rFonts w:hint="eastAsia" w:ascii="仿宋" w:hAnsi="仿宋" w:eastAsia="仿宋" w:cs="仿宋"/>
          <w:b/>
          <w:bCs/>
          <w:color w:val="auto"/>
          <w:sz w:val="30"/>
          <w:szCs w:val="30"/>
          <w:lang w:eastAsia="zh-CN"/>
        </w:rPr>
        <w:t>阜南县</w:t>
      </w:r>
      <w:r>
        <w:rPr>
          <w:rFonts w:hint="eastAsia" w:ascii="仿宋" w:hAnsi="仿宋" w:eastAsia="仿宋" w:cs="仿宋"/>
          <w:b/>
          <w:bCs/>
          <w:color w:val="auto"/>
          <w:sz w:val="30"/>
          <w:szCs w:val="30"/>
        </w:rPr>
        <w:t>农产品产品必须遵循本制度召回：</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（1）检验、检疫不合格的，或依法应当检验、检疫而未经检验、检疫的</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（2）掺杂、掺假、以次充好，冒贴</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农产品追溯标识的农产品。</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（3）监督管理部门抽检核定质量不合格产品</w:t>
      </w:r>
      <w:r>
        <w:rPr>
          <w:rFonts w:hint="eastAsia" w:ascii="仿宋" w:hAnsi="仿宋" w:eastAsia="仿宋" w:cs="仿宋"/>
          <w:color w:val="auto"/>
          <w:sz w:val="30"/>
          <w:szCs w:val="30"/>
          <w:lang w:eastAsia="zh-CN"/>
        </w:rPr>
        <w:t>的</w:t>
      </w:r>
      <w:r>
        <w:rPr>
          <w:rFonts w:hint="eastAsia" w:ascii="仿宋" w:hAnsi="仿宋" w:eastAsia="仿宋" w:cs="仿宋"/>
          <w:color w:val="auto"/>
          <w:sz w:val="30"/>
          <w:szCs w:val="30"/>
        </w:rPr>
        <w:t>同批次的产品。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（4）被责令召回或</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农产品生产企业（合作社）认为需要召回的产品。</w:t>
      </w:r>
    </w:p>
    <w:p>
      <w:pPr>
        <w:widowControl/>
        <w:spacing w:line="360" w:lineRule="auto"/>
        <w:ind w:firstLine="480"/>
        <w:jc w:val="lef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（二）按下述程序进行阜南县农产品的召回工作：</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（1）停止销售存在问题的</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（2）立即通知销售商停止销售；</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（3）立即通知消费者停止使用；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（4）立即向有关监督管理部门报告；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（5）及时向社会公布有关信息，信息公布应能够覆盖销售范围；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（6）为消费者办理退货退款手续，召回不合格</w:t>
      </w:r>
      <w:r>
        <w:rPr>
          <w:rFonts w:hint="eastAsia" w:ascii="仿宋" w:hAnsi="仿宋" w:eastAsia="仿宋" w:cs="仿宋"/>
          <w:color w:val="auto"/>
          <w:sz w:val="30"/>
          <w:szCs w:val="30"/>
          <w:lang w:eastAsia="zh-CN"/>
        </w:rPr>
        <w:t>的阜南县</w:t>
      </w:r>
      <w:r>
        <w:rPr>
          <w:rFonts w:hint="eastAsia" w:ascii="仿宋" w:hAnsi="仿宋" w:eastAsia="仿宋" w:cs="仿宋"/>
          <w:color w:val="auto"/>
          <w:sz w:val="30"/>
          <w:szCs w:val="30"/>
        </w:rPr>
        <w:t>农产品；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（7）召回的</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w:t>
      </w:r>
      <w:r>
        <w:rPr>
          <w:rFonts w:hint="eastAsia" w:ascii="仿宋" w:hAnsi="仿宋" w:eastAsia="仿宋" w:cs="仿宋"/>
          <w:color w:val="auto"/>
          <w:sz w:val="30"/>
          <w:szCs w:val="30"/>
          <w:lang w:eastAsia="zh-CN"/>
        </w:rPr>
        <w:t>应</w:t>
      </w:r>
      <w:r>
        <w:rPr>
          <w:rFonts w:hint="eastAsia" w:ascii="仿宋" w:hAnsi="仿宋" w:eastAsia="仿宋" w:cs="仿宋"/>
          <w:color w:val="auto"/>
          <w:sz w:val="30"/>
          <w:szCs w:val="30"/>
        </w:rPr>
        <w:t>按规定</w:t>
      </w:r>
      <w:r>
        <w:rPr>
          <w:rFonts w:hint="eastAsia" w:ascii="仿宋" w:hAnsi="仿宋" w:eastAsia="仿宋" w:cs="仿宋"/>
          <w:color w:val="auto"/>
          <w:sz w:val="30"/>
          <w:szCs w:val="30"/>
          <w:lang w:eastAsia="zh-CN"/>
        </w:rPr>
        <w:t>进行</w:t>
      </w:r>
      <w:r>
        <w:rPr>
          <w:rFonts w:hint="eastAsia" w:ascii="仿宋" w:hAnsi="仿宋" w:eastAsia="仿宋" w:cs="仿宋"/>
          <w:color w:val="auto"/>
          <w:sz w:val="30"/>
          <w:szCs w:val="30"/>
        </w:rPr>
        <w:t>销毁或无害化处理。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农产品的召回应自觉接受有关监督管理部门的指导和监督，产品召回情况应及时、完整、真实地报告有关监督管理部门。不合格产品退货和召回的费用原则上由</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农产品生产企业（合作社）承担。 </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实施召回的不合格</w:t>
      </w:r>
      <w:r>
        <w:rPr>
          <w:rFonts w:hint="eastAsia" w:ascii="仿宋" w:hAnsi="仿宋" w:eastAsia="仿宋" w:cs="仿宋"/>
          <w:color w:val="auto"/>
          <w:sz w:val="30"/>
          <w:szCs w:val="30"/>
          <w:lang w:eastAsia="zh-CN"/>
        </w:rPr>
        <w:t>阜南县</w:t>
      </w:r>
      <w:r>
        <w:rPr>
          <w:rFonts w:hint="eastAsia" w:ascii="仿宋" w:hAnsi="仿宋" w:eastAsia="仿宋" w:cs="仿宋"/>
          <w:color w:val="auto"/>
          <w:sz w:val="30"/>
          <w:szCs w:val="30"/>
        </w:rPr>
        <w:t>农产品应当定点存放，存放场所应当有明显标志，召回产品的批号和数量必须准确记录。产品召回后，应当对该产品质量不合格的原因进行分析并整改。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C405D"/>
    <w:rsid w:val="10FC405D"/>
    <w:rsid w:val="550D7F3A"/>
    <w:rsid w:val="5F055B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outlineLvl w:val="9"/>
    </w:pPr>
    <w:rPr>
      <w:rFonts w:ascii="仿宋" w:hAnsi="仿宋" w:eastAsia="仿宋"/>
      <w:color w:val="000000"/>
      <w:kern w:val="0"/>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2018-09-12T07:01:00Z</dcterms:created>
  <dc:creator>暖色</dc:creator>
  <cp:lastModifiedBy>暖色</cp:lastModifiedBy>
  <dcterms:modified xsi:type="dcterms:W3CDTF">2018-09-13T07:28:39Z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